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84D33B" w14:textId="77777777" w:rsidR="00E04C43" w:rsidRPr="005E1430" w:rsidRDefault="00E04C43" w:rsidP="00E04C43">
      <w:pPr>
        <w:tabs>
          <w:tab w:val="left" w:pos="5529"/>
        </w:tabs>
        <w:spacing w:after="0" w:line="240" w:lineRule="auto"/>
        <w:rPr>
          <w:sz w:val="25"/>
          <w:szCs w:val="25"/>
        </w:rPr>
      </w:pPr>
      <w:r w:rsidRPr="00051D69">
        <w:rPr>
          <w:b/>
          <w:sz w:val="25"/>
          <w:szCs w:val="25"/>
        </w:rPr>
        <w:tab/>
      </w:r>
      <w:r w:rsidRPr="005E1430">
        <w:rPr>
          <w:sz w:val="25"/>
          <w:szCs w:val="25"/>
        </w:rPr>
        <w:t>Spettabile</w:t>
      </w:r>
    </w:p>
    <w:p w14:paraId="28A857D3" w14:textId="77777777" w:rsidR="00E04C43" w:rsidRPr="005E1430" w:rsidRDefault="00E04C43" w:rsidP="00E04C43">
      <w:pPr>
        <w:tabs>
          <w:tab w:val="left" w:pos="5529"/>
        </w:tabs>
        <w:spacing w:after="0" w:line="240" w:lineRule="auto"/>
        <w:rPr>
          <w:sz w:val="25"/>
          <w:szCs w:val="25"/>
        </w:rPr>
      </w:pPr>
      <w:r>
        <w:rPr>
          <w:b/>
          <w:sz w:val="25"/>
          <w:szCs w:val="25"/>
        </w:rPr>
        <w:tab/>
      </w:r>
      <w:r w:rsidRPr="005E1430">
        <w:rPr>
          <w:sz w:val="25"/>
          <w:szCs w:val="25"/>
        </w:rPr>
        <w:t xml:space="preserve">&lt;&lt;azienda appaltatrice&gt;&gt; </w:t>
      </w:r>
    </w:p>
    <w:p w14:paraId="5D3E07E0" w14:textId="77777777" w:rsidR="00E04C43" w:rsidRPr="00051D69" w:rsidRDefault="00E04C43" w:rsidP="00E04C43">
      <w:pPr>
        <w:tabs>
          <w:tab w:val="left" w:pos="5529"/>
        </w:tabs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 Via …</w:t>
      </w:r>
    </w:p>
    <w:p w14:paraId="2FC10E7E" w14:textId="77777777" w:rsidR="00E04C43" w:rsidRPr="005E1430" w:rsidRDefault="00E04C43" w:rsidP="00E04C43">
      <w:pPr>
        <w:tabs>
          <w:tab w:val="left" w:pos="5529"/>
        </w:tabs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</w:t>
      </w:r>
      <w:r w:rsidRPr="00363C81">
        <w:rPr>
          <w:sz w:val="25"/>
          <w:szCs w:val="25"/>
        </w:rPr>
        <w:t xml:space="preserve">         </w:t>
      </w:r>
      <w:r w:rsidRPr="005E1430">
        <w:rPr>
          <w:sz w:val="25"/>
          <w:szCs w:val="25"/>
        </w:rPr>
        <w:t>…</w:t>
      </w:r>
    </w:p>
    <w:p w14:paraId="1C55C3C1" w14:textId="77777777" w:rsidR="00E04C43" w:rsidRPr="005E1430" w:rsidRDefault="00E04C43" w:rsidP="00E04C43">
      <w:pPr>
        <w:tabs>
          <w:tab w:val="left" w:pos="5529"/>
        </w:tabs>
        <w:spacing w:after="0" w:line="240" w:lineRule="auto"/>
        <w:rPr>
          <w:sz w:val="25"/>
          <w:szCs w:val="25"/>
        </w:rPr>
      </w:pPr>
      <w:r w:rsidRPr="005E1430">
        <w:rPr>
          <w:sz w:val="25"/>
          <w:szCs w:val="25"/>
        </w:rPr>
        <w:t xml:space="preserve">                                                                                                    pec: …</w:t>
      </w:r>
    </w:p>
    <w:p w14:paraId="21437DA2" w14:textId="77777777" w:rsidR="00E04C43" w:rsidRDefault="00E04C43" w:rsidP="00E04C43">
      <w:pPr>
        <w:tabs>
          <w:tab w:val="left" w:pos="5529"/>
        </w:tabs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                                                  </w:t>
      </w:r>
      <w:r w:rsidRPr="00051D69">
        <w:rPr>
          <w:sz w:val="25"/>
          <w:szCs w:val="25"/>
        </w:rPr>
        <w:tab/>
      </w:r>
      <w:r w:rsidRPr="00051D69">
        <w:rPr>
          <w:sz w:val="25"/>
          <w:szCs w:val="25"/>
        </w:rPr>
        <w:tab/>
      </w:r>
      <w:r w:rsidRPr="00051D69">
        <w:rPr>
          <w:sz w:val="25"/>
          <w:szCs w:val="25"/>
        </w:rPr>
        <w:tab/>
      </w:r>
      <w:r w:rsidRPr="00051D69">
        <w:rPr>
          <w:sz w:val="25"/>
          <w:szCs w:val="25"/>
        </w:rPr>
        <w:tab/>
      </w:r>
      <w:r w:rsidRPr="00051D69">
        <w:rPr>
          <w:sz w:val="25"/>
          <w:szCs w:val="25"/>
        </w:rPr>
        <w:tab/>
      </w:r>
    </w:p>
    <w:p w14:paraId="3537845F" w14:textId="77777777" w:rsidR="00E04C43" w:rsidRDefault="00E04C43" w:rsidP="00E04C43">
      <w:pPr>
        <w:tabs>
          <w:tab w:val="left" w:pos="5529"/>
        </w:tabs>
        <w:spacing w:after="0" w:line="240" w:lineRule="auto"/>
        <w:rPr>
          <w:sz w:val="25"/>
          <w:szCs w:val="25"/>
        </w:rPr>
      </w:pPr>
    </w:p>
    <w:p w14:paraId="2DDE0628" w14:textId="77777777" w:rsidR="00E04C43" w:rsidRPr="00051D69" w:rsidRDefault="00E04C43" w:rsidP="00E04C43">
      <w:pPr>
        <w:tabs>
          <w:tab w:val="left" w:pos="5529"/>
        </w:tabs>
        <w:spacing w:after="0" w:line="240" w:lineRule="auto"/>
        <w:rPr>
          <w:sz w:val="25"/>
          <w:szCs w:val="25"/>
        </w:rPr>
      </w:pPr>
      <w:r w:rsidRPr="00051D69">
        <w:rPr>
          <w:sz w:val="25"/>
          <w:szCs w:val="25"/>
        </w:rPr>
        <w:t>alla c.a. del Direttore Sanitario</w:t>
      </w:r>
      <w:r>
        <w:rPr>
          <w:sz w:val="25"/>
          <w:szCs w:val="25"/>
        </w:rPr>
        <w:t xml:space="preserve"> </w:t>
      </w:r>
      <w:r>
        <w:rPr>
          <w:sz w:val="25"/>
          <w:szCs w:val="25"/>
        </w:rPr>
        <w:tab/>
      </w:r>
      <w:r w:rsidRPr="00051D69">
        <w:rPr>
          <w:sz w:val="25"/>
          <w:szCs w:val="25"/>
        </w:rPr>
        <w:t xml:space="preserve">Spett.le </w:t>
      </w:r>
    </w:p>
    <w:p w14:paraId="399EF79C" w14:textId="77777777" w:rsidR="00E04C43" w:rsidRPr="005E1430" w:rsidRDefault="00E04C43" w:rsidP="00E04C43">
      <w:pPr>
        <w:tabs>
          <w:tab w:val="left" w:pos="5529"/>
        </w:tabs>
        <w:spacing w:after="0" w:line="240" w:lineRule="auto"/>
        <w:rPr>
          <w:sz w:val="25"/>
          <w:szCs w:val="25"/>
        </w:rPr>
      </w:pPr>
      <w:r w:rsidRPr="005E1430">
        <w:rPr>
          <w:sz w:val="25"/>
          <w:szCs w:val="25"/>
        </w:rPr>
        <w:tab/>
        <w:t xml:space="preserve">&lt;&lt;ospedale&gt;&gt; </w:t>
      </w:r>
    </w:p>
    <w:p w14:paraId="228DF5AA" w14:textId="77777777" w:rsidR="00E04C43" w:rsidRPr="005E1430" w:rsidRDefault="00E04C43" w:rsidP="00E04C43">
      <w:pPr>
        <w:tabs>
          <w:tab w:val="left" w:pos="5529"/>
        </w:tabs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  <w:t>Via …</w:t>
      </w:r>
    </w:p>
    <w:p w14:paraId="3B163401" w14:textId="77777777" w:rsidR="00E04C43" w:rsidRDefault="00E04C43" w:rsidP="00E04C43">
      <w:pPr>
        <w:tabs>
          <w:tab w:val="left" w:pos="5529"/>
        </w:tabs>
        <w:spacing w:after="0" w:line="240" w:lineRule="auto"/>
        <w:rPr>
          <w:sz w:val="25"/>
          <w:szCs w:val="25"/>
        </w:rPr>
      </w:pPr>
      <w:r>
        <w:rPr>
          <w:sz w:val="25"/>
          <w:szCs w:val="25"/>
        </w:rPr>
        <w:tab/>
        <w:t>…</w:t>
      </w:r>
    </w:p>
    <w:p w14:paraId="5DD5DB82" w14:textId="77777777" w:rsidR="00E04C43" w:rsidRPr="005E1430" w:rsidRDefault="00E04C43" w:rsidP="00E04C43">
      <w:pPr>
        <w:tabs>
          <w:tab w:val="left" w:pos="5529"/>
        </w:tabs>
        <w:spacing w:after="0" w:line="240" w:lineRule="auto"/>
        <w:ind w:left="3540" w:hanging="1410"/>
        <w:rPr>
          <w:sz w:val="25"/>
          <w:szCs w:val="25"/>
        </w:rPr>
      </w:pPr>
      <w:r w:rsidRPr="005E1430">
        <w:rPr>
          <w:sz w:val="25"/>
          <w:szCs w:val="25"/>
        </w:rPr>
        <w:t xml:space="preserve">                                                           </w:t>
      </w:r>
      <w:r w:rsidRPr="005E1430">
        <w:rPr>
          <w:sz w:val="25"/>
          <w:szCs w:val="25"/>
        </w:rPr>
        <w:tab/>
        <w:t xml:space="preserve">pec: </w:t>
      </w:r>
      <w:hyperlink r:id="rId6" w:history="1">
        <w:r w:rsidRPr="005E1430">
          <w:t>…</w:t>
        </w:r>
      </w:hyperlink>
    </w:p>
    <w:p w14:paraId="79AEFBCA" w14:textId="77777777" w:rsidR="00051D69" w:rsidRPr="00051D69" w:rsidRDefault="00051D69">
      <w:pPr>
        <w:rPr>
          <w:sz w:val="25"/>
          <w:szCs w:val="25"/>
        </w:rPr>
      </w:pPr>
    </w:p>
    <w:p w14:paraId="48FE79D4" w14:textId="77777777" w:rsidR="00051D69" w:rsidRPr="00051D69" w:rsidRDefault="00051D69">
      <w:pPr>
        <w:rPr>
          <w:sz w:val="25"/>
          <w:szCs w:val="25"/>
        </w:rPr>
      </w:pPr>
    </w:p>
    <w:p w14:paraId="6594A72F" w14:textId="77777777" w:rsidR="00051D69" w:rsidRDefault="00051D69">
      <w:pPr>
        <w:rPr>
          <w:sz w:val="25"/>
          <w:szCs w:val="25"/>
        </w:rPr>
      </w:pPr>
    </w:p>
    <w:p w14:paraId="6F3F523B" w14:textId="7FF209BC" w:rsidR="00BD023A" w:rsidRPr="00757D86" w:rsidRDefault="00051D69" w:rsidP="00BD023A">
      <w:pPr>
        <w:spacing w:line="360" w:lineRule="auto"/>
        <w:jc w:val="both"/>
        <w:rPr>
          <w:rFonts w:ascii="Bahnschrift Light" w:hAnsi="Bahnschrift Light"/>
          <w:b/>
          <w:sz w:val="24"/>
          <w:szCs w:val="24"/>
        </w:rPr>
      </w:pPr>
      <w:r w:rsidRPr="00051D69">
        <w:rPr>
          <w:b/>
          <w:sz w:val="25"/>
          <w:szCs w:val="25"/>
        </w:rPr>
        <w:t>Oggetto:</w:t>
      </w:r>
      <w:r w:rsidR="003263D5">
        <w:rPr>
          <w:b/>
          <w:sz w:val="25"/>
          <w:szCs w:val="25"/>
        </w:rPr>
        <w:t xml:space="preserve">  Appalto di </w:t>
      </w:r>
      <w:r w:rsidR="00C80CC7">
        <w:rPr>
          <w:b/>
          <w:sz w:val="25"/>
          <w:szCs w:val="25"/>
        </w:rPr>
        <w:t>fornitura  di servizi di assistenza socio sanitaria</w:t>
      </w:r>
      <w:r w:rsidR="00BD023A" w:rsidRPr="00757D86">
        <w:rPr>
          <w:rFonts w:ascii="Bahnschrift Light" w:hAnsi="Bahnschrift Light"/>
          <w:b/>
          <w:sz w:val="24"/>
          <w:szCs w:val="24"/>
        </w:rPr>
        <w:t xml:space="preserve"> </w:t>
      </w:r>
      <w:r w:rsidR="001E1A13">
        <w:rPr>
          <w:b/>
          <w:sz w:val="25"/>
          <w:szCs w:val="25"/>
        </w:rPr>
        <w:t xml:space="preserve">fra </w:t>
      </w:r>
      <w:r w:rsidR="00E04C43">
        <w:rPr>
          <w:b/>
          <w:sz w:val="25"/>
          <w:szCs w:val="25"/>
        </w:rPr>
        <w:t xml:space="preserve">&lt;&lt;ditta appaltatrice&gt;&gt; </w:t>
      </w:r>
      <w:r w:rsidR="00C80CC7">
        <w:rPr>
          <w:b/>
          <w:sz w:val="25"/>
          <w:szCs w:val="25"/>
        </w:rPr>
        <w:t>e</w:t>
      </w:r>
      <w:r w:rsidR="00E04C43">
        <w:rPr>
          <w:b/>
          <w:sz w:val="25"/>
          <w:szCs w:val="25"/>
        </w:rPr>
        <w:t xml:space="preserve"> &lt;&lt;ospedale&gt;&gt; -</w:t>
      </w:r>
      <w:r w:rsidR="00E04C43">
        <w:rPr>
          <w:rFonts w:ascii="Bahnschrift Light" w:hAnsi="Bahnschrift Light"/>
          <w:b/>
          <w:sz w:val="24"/>
          <w:szCs w:val="24"/>
        </w:rPr>
        <w:t xml:space="preserve"> </w:t>
      </w:r>
      <w:r w:rsidR="00BD023A">
        <w:rPr>
          <w:rFonts w:ascii="Bahnschrift Light" w:hAnsi="Bahnschrift Light"/>
          <w:b/>
          <w:sz w:val="24"/>
          <w:szCs w:val="24"/>
        </w:rPr>
        <w:t>Provvedimenti e misure da adottare a tutela della salute  dei lavoratori addetti alle pulizie e per ridurre il contagio  Covid -19</w:t>
      </w:r>
    </w:p>
    <w:p w14:paraId="12DEA8DE" w14:textId="6618AB52" w:rsidR="00051D69" w:rsidRPr="00051D69" w:rsidRDefault="00051D69">
      <w:pPr>
        <w:rPr>
          <w:b/>
          <w:sz w:val="25"/>
          <w:szCs w:val="25"/>
        </w:rPr>
      </w:pPr>
    </w:p>
    <w:p w14:paraId="03010A9E" w14:textId="77777777" w:rsidR="00051D69" w:rsidRDefault="00051D69" w:rsidP="00051D69">
      <w:pPr>
        <w:spacing w:after="0" w:line="360" w:lineRule="auto"/>
        <w:rPr>
          <w:sz w:val="25"/>
          <w:szCs w:val="25"/>
        </w:rPr>
      </w:pPr>
    </w:p>
    <w:p w14:paraId="5A010B31" w14:textId="036C65E4" w:rsidR="00051D69" w:rsidRDefault="00051D69" w:rsidP="00051D69">
      <w:p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In nome e pe</w:t>
      </w:r>
      <w:r w:rsidR="006B718F">
        <w:rPr>
          <w:sz w:val="25"/>
          <w:szCs w:val="25"/>
        </w:rPr>
        <w:t xml:space="preserve">r conto dei lavoratori </w:t>
      </w:r>
      <w:r>
        <w:rPr>
          <w:sz w:val="25"/>
          <w:szCs w:val="25"/>
        </w:rPr>
        <w:t>addetti all’</w:t>
      </w:r>
      <w:r w:rsidR="006B718F">
        <w:rPr>
          <w:sz w:val="25"/>
          <w:szCs w:val="25"/>
        </w:rPr>
        <w:t xml:space="preserve">appalto </w:t>
      </w:r>
      <w:r w:rsidR="001E1A13">
        <w:rPr>
          <w:sz w:val="25"/>
          <w:szCs w:val="25"/>
        </w:rPr>
        <w:t>di cui in epigrafe</w:t>
      </w:r>
      <w:r w:rsidR="007D44FA">
        <w:rPr>
          <w:sz w:val="25"/>
          <w:szCs w:val="25"/>
        </w:rPr>
        <w:t xml:space="preserve">, </w:t>
      </w:r>
      <w:r w:rsidR="006B718F">
        <w:rPr>
          <w:sz w:val="25"/>
          <w:szCs w:val="25"/>
        </w:rPr>
        <w:t>evidenziamo quanto segue.</w:t>
      </w:r>
    </w:p>
    <w:p w14:paraId="1F70CD09" w14:textId="22E6206D" w:rsidR="003B1036" w:rsidRDefault="00051D69" w:rsidP="00E04C43">
      <w:p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I </w:t>
      </w:r>
      <w:r w:rsidR="00E04C43">
        <w:rPr>
          <w:sz w:val="25"/>
          <w:szCs w:val="25"/>
        </w:rPr>
        <w:t xml:space="preserve">lavoratori </w:t>
      </w:r>
      <w:r w:rsidR="006D68F1">
        <w:rPr>
          <w:sz w:val="25"/>
          <w:szCs w:val="25"/>
        </w:rPr>
        <w:t>ci hanno riferito le</w:t>
      </w:r>
      <w:r>
        <w:rPr>
          <w:sz w:val="25"/>
          <w:szCs w:val="25"/>
        </w:rPr>
        <w:t xml:space="preserve"> iniziative </w:t>
      </w:r>
      <w:r w:rsidR="00E04C43">
        <w:rPr>
          <w:sz w:val="25"/>
          <w:szCs w:val="25"/>
        </w:rPr>
        <w:t xml:space="preserve">adottate </w:t>
      </w:r>
      <w:r w:rsidR="006D68F1">
        <w:rPr>
          <w:sz w:val="25"/>
          <w:szCs w:val="25"/>
        </w:rPr>
        <w:t xml:space="preserve">dall’Ospedale </w:t>
      </w:r>
      <w:r w:rsidR="00E04C43">
        <w:rPr>
          <w:sz w:val="25"/>
          <w:szCs w:val="25"/>
        </w:rPr>
        <w:t>…</w:t>
      </w:r>
      <w:r w:rsidR="006D68F1">
        <w:rPr>
          <w:sz w:val="25"/>
          <w:szCs w:val="25"/>
        </w:rPr>
        <w:t xml:space="preserve"> e </w:t>
      </w:r>
      <w:r>
        <w:rPr>
          <w:sz w:val="25"/>
          <w:szCs w:val="25"/>
        </w:rPr>
        <w:t xml:space="preserve">dalla Direzione aziendale </w:t>
      </w:r>
      <w:r w:rsidR="00671CEC">
        <w:rPr>
          <w:sz w:val="25"/>
          <w:szCs w:val="25"/>
        </w:rPr>
        <w:t>per garantire</w:t>
      </w:r>
      <w:r w:rsidR="006D68F1">
        <w:rPr>
          <w:sz w:val="25"/>
          <w:szCs w:val="25"/>
        </w:rPr>
        <w:t xml:space="preserve"> </w:t>
      </w:r>
      <w:r w:rsidR="00437E30">
        <w:rPr>
          <w:sz w:val="25"/>
          <w:szCs w:val="25"/>
        </w:rPr>
        <w:t xml:space="preserve"> </w:t>
      </w:r>
      <w:r w:rsidR="00671CEC">
        <w:rPr>
          <w:sz w:val="25"/>
          <w:szCs w:val="25"/>
        </w:rPr>
        <w:t xml:space="preserve">la sicurezza degli addetti </w:t>
      </w:r>
      <w:r w:rsidR="006D68F1">
        <w:rPr>
          <w:sz w:val="25"/>
          <w:szCs w:val="25"/>
        </w:rPr>
        <w:t>con funzioni di OSS e di ASA</w:t>
      </w:r>
      <w:r w:rsidR="00437E30">
        <w:rPr>
          <w:sz w:val="25"/>
          <w:szCs w:val="25"/>
        </w:rPr>
        <w:t>.</w:t>
      </w:r>
      <w:r w:rsidR="006D68F1">
        <w:rPr>
          <w:sz w:val="25"/>
          <w:szCs w:val="25"/>
        </w:rPr>
        <w:t xml:space="preserve"> </w:t>
      </w:r>
      <w:r w:rsidR="00E04C43">
        <w:rPr>
          <w:sz w:val="25"/>
          <w:szCs w:val="25"/>
        </w:rPr>
        <w:t xml:space="preserve">Al rigurdo, </w:t>
      </w:r>
      <w:r w:rsidR="00E90C45">
        <w:rPr>
          <w:sz w:val="25"/>
          <w:szCs w:val="25"/>
        </w:rPr>
        <w:t xml:space="preserve">si </w:t>
      </w:r>
      <w:r w:rsidR="0010285D">
        <w:rPr>
          <w:sz w:val="25"/>
          <w:szCs w:val="25"/>
        </w:rPr>
        <w:t>evidenzia che</w:t>
      </w:r>
      <w:r w:rsidR="00671CEC">
        <w:rPr>
          <w:sz w:val="25"/>
          <w:szCs w:val="25"/>
        </w:rPr>
        <w:t>:</w:t>
      </w:r>
    </w:p>
    <w:p w14:paraId="68D51C81" w14:textId="7176C385" w:rsidR="00E90C45" w:rsidRPr="003B1036" w:rsidRDefault="00E90C45" w:rsidP="003B10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5"/>
          <w:szCs w:val="25"/>
        </w:rPr>
      </w:pPr>
      <w:r w:rsidRPr="003B1036">
        <w:rPr>
          <w:sz w:val="25"/>
          <w:szCs w:val="25"/>
        </w:rPr>
        <w:t>al matt</w:t>
      </w:r>
      <w:r w:rsidR="007D44FA">
        <w:rPr>
          <w:sz w:val="25"/>
          <w:szCs w:val="25"/>
        </w:rPr>
        <w:t>ino al personale che accede in O</w:t>
      </w:r>
      <w:r w:rsidRPr="003B1036">
        <w:rPr>
          <w:sz w:val="25"/>
          <w:szCs w:val="25"/>
        </w:rPr>
        <w:t>spedale non è controllata la temperatura corporea</w:t>
      </w:r>
      <w:r w:rsidR="007D44FA">
        <w:rPr>
          <w:sz w:val="25"/>
          <w:szCs w:val="25"/>
        </w:rPr>
        <w:t>;</w:t>
      </w:r>
    </w:p>
    <w:p w14:paraId="329A88DB" w14:textId="7437C1EB" w:rsidR="008E0312" w:rsidRPr="00154342" w:rsidRDefault="006D68F1" w:rsidP="00671CE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gli</w:t>
      </w:r>
      <w:r w:rsidR="00671CEC" w:rsidRPr="00154342">
        <w:rPr>
          <w:sz w:val="25"/>
          <w:szCs w:val="25"/>
        </w:rPr>
        <w:t xml:space="preserve"> spogliatoi ad oggi non </w:t>
      </w:r>
      <w:r>
        <w:rPr>
          <w:sz w:val="25"/>
          <w:szCs w:val="25"/>
        </w:rPr>
        <w:t xml:space="preserve">sono stati </w:t>
      </w:r>
      <w:r w:rsidR="00671CEC" w:rsidRPr="00154342">
        <w:rPr>
          <w:sz w:val="25"/>
          <w:szCs w:val="25"/>
        </w:rPr>
        <w:t>ancora sanificat</w:t>
      </w:r>
      <w:r>
        <w:rPr>
          <w:sz w:val="25"/>
          <w:szCs w:val="25"/>
        </w:rPr>
        <w:t>i</w:t>
      </w:r>
      <w:r w:rsidR="007D44FA">
        <w:rPr>
          <w:sz w:val="25"/>
          <w:szCs w:val="25"/>
        </w:rPr>
        <w:t>;</w:t>
      </w:r>
    </w:p>
    <w:p w14:paraId="6D8105D5" w14:textId="0E7D3900" w:rsidR="00671CEC" w:rsidRDefault="00E04C43" w:rsidP="008E031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il numero di tute a disposizione di ciascuno, nonché le modalità per il loro lavaggio e per la loro consegna al lavoratore, </w:t>
      </w:r>
      <w:r w:rsidR="006D68F1">
        <w:rPr>
          <w:sz w:val="25"/>
          <w:szCs w:val="25"/>
        </w:rPr>
        <w:t>non consentono di cambiar</w:t>
      </w:r>
      <w:r w:rsidR="00E90C45">
        <w:rPr>
          <w:sz w:val="25"/>
          <w:szCs w:val="25"/>
        </w:rPr>
        <w:t>le, come necessario,</w:t>
      </w:r>
      <w:r w:rsidR="006D68F1">
        <w:rPr>
          <w:sz w:val="25"/>
          <w:szCs w:val="25"/>
        </w:rPr>
        <w:t xml:space="preserve"> una volta al giorno</w:t>
      </w:r>
      <w:r w:rsidR="003B1036">
        <w:rPr>
          <w:sz w:val="25"/>
          <w:szCs w:val="25"/>
        </w:rPr>
        <w:t>;</w:t>
      </w:r>
    </w:p>
    <w:p w14:paraId="37A75F63" w14:textId="4883CADD" w:rsidR="003B1036" w:rsidRDefault="003B1036" w:rsidP="00E04C43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5"/>
          <w:szCs w:val="25"/>
        </w:rPr>
      </w:pPr>
      <w:r w:rsidRPr="003B1036">
        <w:rPr>
          <w:sz w:val="25"/>
          <w:szCs w:val="25"/>
        </w:rPr>
        <w:t xml:space="preserve">le Asa svolgono </w:t>
      </w:r>
      <w:r w:rsidR="00E04C43">
        <w:rPr>
          <w:sz w:val="25"/>
          <w:szCs w:val="25"/>
        </w:rPr>
        <w:t xml:space="preserve">la loro </w:t>
      </w:r>
      <w:r w:rsidRPr="003B1036">
        <w:rPr>
          <w:sz w:val="25"/>
          <w:szCs w:val="25"/>
        </w:rPr>
        <w:t xml:space="preserve">attività senza </w:t>
      </w:r>
      <w:r w:rsidR="00E04C43">
        <w:rPr>
          <w:sz w:val="25"/>
          <w:szCs w:val="25"/>
        </w:rPr>
        <w:t xml:space="preserve">il </w:t>
      </w:r>
      <w:r w:rsidRPr="003B1036">
        <w:rPr>
          <w:sz w:val="25"/>
          <w:szCs w:val="25"/>
        </w:rPr>
        <w:t xml:space="preserve">camice monouso e </w:t>
      </w:r>
      <w:r w:rsidR="007D44FA">
        <w:rPr>
          <w:sz w:val="25"/>
          <w:szCs w:val="25"/>
        </w:rPr>
        <w:t xml:space="preserve">senza </w:t>
      </w:r>
      <w:r w:rsidRPr="003B1036">
        <w:rPr>
          <w:sz w:val="25"/>
          <w:szCs w:val="25"/>
        </w:rPr>
        <w:t>mascherina</w:t>
      </w:r>
      <w:r w:rsidR="00E04C43">
        <w:rPr>
          <w:sz w:val="25"/>
          <w:szCs w:val="25"/>
        </w:rPr>
        <w:t>.</w:t>
      </w:r>
    </w:p>
    <w:p w14:paraId="09C9B923" w14:textId="52418C12" w:rsidR="00E527AA" w:rsidRPr="003B1036" w:rsidRDefault="007F118E" w:rsidP="003B1036">
      <w:pPr>
        <w:pStyle w:val="Paragrafoelenco"/>
        <w:spacing w:after="0" w:line="360" w:lineRule="auto"/>
        <w:ind w:left="360"/>
        <w:jc w:val="both"/>
        <w:rPr>
          <w:sz w:val="25"/>
          <w:szCs w:val="25"/>
        </w:rPr>
      </w:pPr>
      <w:r w:rsidRPr="003B1036">
        <w:rPr>
          <w:sz w:val="25"/>
          <w:szCs w:val="25"/>
        </w:rPr>
        <w:t xml:space="preserve">Tanto premesso, </w:t>
      </w:r>
    </w:p>
    <w:p w14:paraId="1AD037D4" w14:textId="77777777" w:rsidR="00E527AA" w:rsidRPr="00154342" w:rsidRDefault="007F118E" w:rsidP="00154342">
      <w:pPr>
        <w:spacing w:after="0" w:line="360" w:lineRule="auto"/>
        <w:ind w:left="360"/>
        <w:jc w:val="center"/>
        <w:rPr>
          <w:b/>
          <w:bCs/>
          <w:sz w:val="25"/>
          <w:szCs w:val="25"/>
        </w:rPr>
      </w:pPr>
      <w:r w:rsidRPr="00154342">
        <w:rPr>
          <w:b/>
          <w:bCs/>
          <w:sz w:val="25"/>
          <w:szCs w:val="25"/>
        </w:rPr>
        <w:t>richi</w:t>
      </w:r>
      <w:r w:rsidR="00E527AA" w:rsidRPr="00154342">
        <w:rPr>
          <w:b/>
          <w:bCs/>
          <w:sz w:val="25"/>
          <w:szCs w:val="25"/>
        </w:rPr>
        <w:t>amati:</w:t>
      </w:r>
    </w:p>
    <w:p w14:paraId="40FA77C3" w14:textId="77777777" w:rsidR="008E0312" w:rsidRDefault="00E527AA" w:rsidP="0015434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l’art 26 (indumenti e divise) </w:t>
      </w:r>
      <w:r w:rsidR="008E0312">
        <w:rPr>
          <w:sz w:val="25"/>
          <w:szCs w:val="25"/>
        </w:rPr>
        <w:t>del CCNL Multiservizi</w:t>
      </w:r>
      <w:r>
        <w:rPr>
          <w:sz w:val="25"/>
          <w:szCs w:val="25"/>
        </w:rPr>
        <w:t>,</w:t>
      </w:r>
    </w:p>
    <w:p w14:paraId="63D15312" w14:textId="1B95954F" w:rsidR="008E0312" w:rsidRDefault="00E527AA" w:rsidP="0015434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l</w:t>
      </w:r>
      <w:r w:rsidR="007F118E">
        <w:rPr>
          <w:sz w:val="25"/>
          <w:szCs w:val="25"/>
        </w:rPr>
        <w:t>’art. 2087</w:t>
      </w:r>
      <w:r w:rsidR="008E0312">
        <w:rPr>
          <w:sz w:val="25"/>
          <w:szCs w:val="25"/>
        </w:rPr>
        <w:t xml:space="preserve"> c.c. e il testo unico di sicurezza (D</w:t>
      </w:r>
      <w:r w:rsidR="007F118E">
        <w:rPr>
          <w:sz w:val="25"/>
          <w:szCs w:val="25"/>
        </w:rPr>
        <w:t>.</w:t>
      </w:r>
      <w:r w:rsidR="00E04C43">
        <w:rPr>
          <w:sz w:val="25"/>
          <w:szCs w:val="25"/>
        </w:rPr>
        <w:t xml:space="preserve"> L</w:t>
      </w:r>
      <w:r w:rsidR="008E0312">
        <w:rPr>
          <w:sz w:val="25"/>
          <w:szCs w:val="25"/>
        </w:rPr>
        <w:t>gs 81/2008</w:t>
      </w:r>
      <w:r w:rsidR="0010105C">
        <w:rPr>
          <w:sz w:val="25"/>
          <w:szCs w:val="25"/>
        </w:rPr>
        <w:t xml:space="preserve"> e segnatamente il titolo X che disciplina</w:t>
      </w:r>
      <w:r w:rsidR="007F118E">
        <w:rPr>
          <w:sz w:val="25"/>
          <w:szCs w:val="25"/>
        </w:rPr>
        <w:t xml:space="preserve"> </w:t>
      </w:r>
      <w:r w:rsidR="0010105C">
        <w:rPr>
          <w:sz w:val="25"/>
          <w:szCs w:val="25"/>
        </w:rPr>
        <w:t>il rischio di esposizione ad agenti biologici);</w:t>
      </w:r>
    </w:p>
    <w:p w14:paraId="706CD492" w14:textId="77777777" w:rsidR="00154342" w:rsidRPr="00154342" w:rsidRDefault="0010105C" w:rsidP="0015434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5"/>
          <w:szCs w:val="25"/>
        </w:rPr>
      </w:pPr>
      <w:r w:rsidRPr="00154342">
        <w:rPr>
          <w:sz w:val="25"/>
          <w:szCs w:val="25"/>
        </w:rPr>
        <w:t>La dec</w:t>
      </w:r>
      <w:r w:rsidR="00E527AA" w:rsidRPr="00154342">
        <w:rPr>
          <w:sz w:val="25"/>
          <w:szCs w:val="25"/>
        </w:rPr>
        <w:t>retazione</w:t>
      </w:r>
      <w:r w:rsidRPr="00154342">
        <w:rPr>
          <w:sz w:val="25"/>
          <w:szCs w:val="25"/>
        </w:rPr>
        <w:t xml:space="preserve"> d’urgenza Covid</w:t>
      </w:r>
      <w:r w:rsidR="007F118E" w:rsidRPr="00154342">
        <w:rPr>
          <w:sz w:val="25"/>
          <w:szCs w:val="25"/>
        </w:rPr>
        <w:t>-</w:t>
      </w:r>
      <w:r w:rsidRPr="00154342">
        <w:rPr>
          <w:sz w:val="25"/>
          <w:szCs w:val="25"/>
        </w:rPr>
        <w:t xml:space="preserve"> 19</w:t>
      </w:r>
      <w:r w:rsidR="006B718F" w:rsidRPr="00154342">
        <w:rPr>
          <w:sz w:val="25"/>
          <w:szCs w:val="25"/>
        </w:rPr>
        <w:t xml:space="preserve"> </w:t>
      </w:r>
      <w:r w:rsidR="007F118E" w:rsidRPr="00154342">
        <w:rPr>
          <w:sz w:val="25"/>
          <w:szCs w:val="25"/>
        </w:rPr>
        <w:t xml:space="preserve"> e</w:t>
      </w:r>
      <w:r w:rsidRPr="00154342">
        <w:rPr>
          <w:sz w:val="25"/>
          <w:szCs w:val="25"/>
        </w:rPr>
        <w:t xml:space="preserve"> le ordinanze in materia della Regione Lombardia</w:t>
      </w:r>
      <w:r w:rsidR="00154342" w:rsidRPr="00154342">
        <w:rPr>
          <w:sz w:val="25"/>
          <w:szCs w:val="25"/>
        </w:rPr>
        <w:t>;</w:t>
      </w:r>
    </w:p>
    <w:p w14:paraId="1A23C89F" w14:textId="77777777" w:rsidR="007F118E" w:rsidRPr="00154342" w:rsidRDefault="00E527AA" w:rsidP="0015434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5"/>
          <w:szCs w:val="25"/>
        </w:rPr>
      </w:pPr>
      <w:r w:rsidRPr="00154342">
        <w:rPr>
          <w:sz w:val="25"/>
          <w:szCs w:val="25"/>
        </w:rPr>
        <w:t>i</w:t>
      </w:r>
      <w:r w:rsidR="0010105C" w:rsidRPr="00154342">
        <w:rPr>
          <w:sz w:val="25"/>
          <w:szCs w:val="25"/>
        </w:rPr>
        <w:t xml:space="preserve">l </w:t>
      </w:r>
      <w:r w:rsidR="007F118E" w:rsidRPr="00154342">
        <w:rPr>
          <w:sz w:val="25"/>
          <w:szCs w:val="25"/>
        </w:rPr>
        <w:t>Protocollo 14/03/2000 Governo–</w:t>
      </w:r>
      <w:r w:rsidRPr="00154342">
        <w:rPr>
          <w:sz w:val="25"/>
          <w:szCs w:val="25"/>
        </w:rPr>
        <w:t>Parti Sociali che regolamenta</w:t>
      </w:r>
      <w:r w:rsidR="0010105C" w:rsidRPr="00154342">
        <w:rPr>
          <w:sz w:val="25"/>
          <w:szCs w:val="25"/>
        </w:rPr>
        <w:t xml:space="preserve"> le misure di contrasto e di contenimento della diffusione del Virus Covid19 negli esuberi di lavoro</w:t>
      </w:r>
      <w:r w:rsidR="007F118E" w:rsidRPr="00154342">
        <w:rPr>
          <w:sz w:val="25"/>
          <w:szCs w:val="25"/>
        </w:rPr>
        <w:t>,</w:t>
      </w:r>
    </w:p>
    <w:p w14:paraId="69D43EAC" w14:textId="77777777" w:rsidR="00154342" w:rsidRPr="00154342" w:rsidRDefault="0010105C" w:rsidP="00154342">
      <w:pPr>
        <w:pStyle w:val="Paragrafoelenco"/>
        <w:spacing w:after="0" w:line="360" w:lineRule="auto"/>
        <w:jc w:val="center"/>
        <w:rPr>
          <w:b/>
          <w:bCs/>
          <w:sz w:val="25"/>
          <w:szCs w:val="25"/>
        </w:rPr>
      </w:pPr>
      <w:r w:rsidRPr="00154342">
        <w:rPr>
          <w:b/>
          <w:bCs/>
          <w:sz w:val="25"/>
          <w:szCs w:val="25"/>
        </w:rPr>
        <w:t>evidenziat</w:t>
      </w:r>
      <w:r w:rsidR="007F118E" w:rsidRPr="00154342">
        <w:rPr>
          <w:b/>
          <w:bCs/>
          <w:sz w:val="25"/>
          <w:szCs w:val="25"/>
        </w:rPr>
        <w:t>a</w:t>
      </w:r>
    </w:p>
    <w:p w14:paraId="0E752E32" w14:textId="6B7C63CE" w:rsidR="0010105C" w:rsidRDefault="007F118E" w:rsidP="0010105C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la responsabilità civile</w:t>
      </w:r>
      <w:r w:rsidR="0050142B">
        <w:rPr>
          <w:sz w:val="25"/>
          <w:szCs w:val="25"/>
        </w:rPr>
        <w:t>,</w:t>
      </w:r>
      <w:r w:rsidR="00BE48BC">
        <w:rPr>
          <w:sz w:val="25"/>
          <w:szCs w:val="25"/>
        </w:rPr>
        <w:t xml:space="preserve"> amministrativa e,</w:t>
      </w:r>
      <w:r w:rsidR="00E04C43">
        <w:rPr>
          <w:sz w:val="25"/>
          <w:szCs w:val="25"/>
        </w:rPr>
        <w:t xml:space="preserve"> </w:t>
      </w:r>
      <w:r w:rsidR="00BE48BC">
        <w:rPr>
          <w:sz w:val="25"/>
          <w:szCs w:val="25"/>
        </w:rPr>
        <w:t>per le ipotesi più gravi</w:t>
      </w:r>
      <w:r w:rsidR="00E04C43">
        <w:rPr>
          <w:sz w:val="25"/>
          <w:szCs w:val="25"/>
        </w:rPr>
        <w:t>,</w:t>
      </w:r>
      <w:r w:rsidR="00BE48BC">
        <w:rPr>
          <w:sz w:val="25"/>
          <w:szCs w:val="25"/>
        </w:rPr>
        <w:t xml:space="preserve"> anche </w:t>
      </w:r>
      <w:r w:rsidR="0010105C">
        <w:rPr>
          <w:sz w:val="25"/>
          <w:szCs w:val="25"/>
        </w:rPr>
        <w:t xml:space="preserve"> penale</w:t>
      </w:r>
      <w:r>
        <w:rPr>
          <w:sz w:val="25"/>
          <w:szCs w:val="25"/>
        </w:rPr>
        <w:t xml:space="preserve">  del datore di lavoro</w:t>
      </w:r>
      <w:r w:rsidR="00E04C43">
        <w:rPr>
          <w:sz w:val="25"/>
          <w:szCs w:val="25"/>
        </w:rPr>
        <w:t xml:space="preserve">, nonché </w:t>
      </w:r>
      <w:r>
        <w:rPr>
          <w:sz w:val="25"/>
          <w:szCs w:val="25"/>
        </w:rPr>
        <w:t xml:space="preserve">la </w:t>
      </w:r>
      <w:r w:rsidR="009574BE">
        <w:rPr>
          <w:sz w:val="25"/>
          <w:szCs w:val="25"/>
        </w:rPr>
        <w:t xml:space="preserve">potenziale </w:t>
      </w:r>
      <w:r>
        <w:rPr>
          <w:sz w:val="25"/>
          <w:szCs w:val="25"/>
        </w:rPr>
        <w:t xml:space="preserve">corresponsabilità </w:t>
      </w:r>
      <w:r w:rsidR="00BE48BC">
        <w:rPr>
          <w:sz w:val="25"/>
          <w:szCs w:val="25"/>
        </w:rPr>
        <w:t xml:space="preserve">anche </w:t>
      </w:r>
      <w:r w:rsidR="0010105C">
        <w:rPr>
          <w:sz w:val="25"/>
          <w:szCs w:val="25"/>
        </w:rPr>
        <w:t>del committente ex art. 2087 c.c. in caso d</w:t>
      </w:r>
      <w:r w:rsidR="00BE48BC">
        <w:rPr>
          <w:sz w:val="25"/>
          <w:szCs w:val="25"/>
        </w:rPr>
        <w:t>i pregiudizio alla salute dei</w:t>
      </w:r>
      <w:r>
        <w:rPr>
          <w:sz w:val="25"/>
          <w:szCs w:val="25"/>
        </w:rPr>
        <w:t xml:space="preserve"> d</w:t>
      </w:r>
      <w:r w:rsidR="0010105C">
        <w:rPr>
          <w:sz w:val="25"/>
          <w:szCs w:val="25"/>
        </w:rPr>
        <w:t>ipendenti dell’appaltatore</w:t>
      </w:r>
      <w:r w:rsidR="00154342">
        <w:rPr>
          <w:sz w:val="25"/>
          <w:szCs w:val="25"/>
        </w:rPr>
        <w:t>,</w:t>
      </w:r>
    </w:p>
    <w:p w14:paraId="4079E23F" w14:textId="77777777" w:rsidR="00154342" w:rsidRPr="00154342" w:rsidRDefault="00154342" w:rsidP="00154342">
      <w:pPr>
        <w:spacing w:after="0" w:line="360" w:lineRule="auto"/>
        <w:ind w:left="360"/>
        <w:jc w:val="center"/>
        <w:rPr>
          <w:b/>
          <w:bCs/>
          <w:sz w:val="25"/>
          <w:szCs w:val="25"/>
        </w:rPr>
      </w:pPr>
      <w:r w:rsidRPr="00154342">
        <w:rPr>
          <w:b/>
          <w:bCs/>
          <w:sz w:val="25"/>
          <w:szCs w:val="25"/>
        </w:rPr>
        <w:t>s</w:t>
      </w:r>
      <w:r w:rsidR="0010105C" w:rsidRPr="00154342">
        <w:rPr>
          <w:b/>
          <w:bCs/>
          <w:sz w:val="25"/>
          <w:szCs w:val="25"/>
        </w:rPr>
        <w:t xml:space="preserve">i </w:t>
      </w:r>
      <w:r w:rsidRPr="00154342">
        <w:rPr>
          <w:b/>
          <w:bCs/>
          <w:sz w:val="25"/>
          <w:szCs w:val="25"/>
        </w:rPr>
        <w:t>invita</w:t>
      </w:r>
    </w:p>
    <w:p w14:paraId="1EE95990" w14:textId="0930AD82" w:rsidR="0010105C" w:rsidRDefault="00154342" w:rsidP="0010105C">
      <w:pPr>
        <w:spacing w:after="0" w:line="360" w:lineRule="auto"/>
        <w:ind w:left="360"/>
        <w:jc w:val="both"/>
        <w:rPr>
          <w:sz w:val="25"/>
          <w:szCs w:val="25"/>
        </w:rPr>
      </w:pPr>
      <w:r>
        <w:rPr>
          <w:sz w:val="25"/>
          <w:szCs w:val="25"/>
        </w:rPr>
        <w:t>i</w:t>
      </w:r>
      <w:r w:rsidR="0010105C">
        <w:rPr>
          <w:sz w:val="25"/>
          <w:szCs w:val="25"/>
        </w:rPr>
        <w:t>l datore di lavoro</w:t>
      </w:r>
      <w:r w:rsidR="003B1036">
        <w:rPr>
          <w:sz w:val="25"/>
          <w:szCs w:val="25"/>
        </w:rPr>
        <w:t xml:space="preserve"> a</w:t>
      </w:r>
      <w:r w:rsidR="0010105C">
        <w:rPr>
          <w:sz w:val="25"/>
          <w:szCs w:val="25"/>
        </w:rPr>
        <w:t>:</w:t>
      </w:r>
    </w:p>
    <w:p w14:paraId="28401132" w14:textId="783B4370" w:rsidR="003B1036" w:rsidRDefault="00E527AA" w:rsidP="003B10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inserire i </w:t>
      </w:r>
      <w:r w:rsidR="0010105C">
        <w:rPr>
          <w:sz w:val="25"/>
          <w:szCs w:val="25"/>
        </w:rPr>
        <w:t>rischi</w:t>
      </w:r>
      <w:r>
        <w:rPr>
          <w:sz w:val="25"/>
          <w:szCs w:val="25"/>
        </w:rPr>
        <w:t xml:space="preserve"> di contagio Covid-19</w:t>
      </w:r>
      <w:r w:rsidR="0010105C">
        <w:rPr>
          <w:sz w:val="25"/>
          <w:szCs w:val="25"/>
        </w:rPr>
        <w:t xml:space="preserve"> nel documento di valutazione dei rischi (DUR)</w:t>
      </w:r>
      <w:r>
        <w:rPr>
          <w:sz w:val="25"/>
          <w:szCs w:val="25"/>
        </w:rPr>
        <w:t>,</w:t>
      </w:r>
      <w:r w:rsidR="0010105C">
        <w:rPr>
          <w:sz w:val="25"/>
          <w:szCs w:val="25"/>
        </w:rPr>
        <w:t xml:space="preserve"> con</w:t>
      </w:r>
      <w:r w:rsidR="00B04E12">
        <w:rPr>
          <w:sz w:val="25"/>
          <w:szCs w:val="25"/>
        </w:rPr>
        <w:t xml:space="preserve"> variazione da stilare con la partecipazione dei Rappresentanti dei lavoratori per la sicurezza (RLS);</w:t>
      </w:r>
    </w:p>
    <w:p w14:paraId="4D090692" w14:textId="3D70B798" w:rsidR="00154342" w:rsidRDefault="003B1036" w:rsidP="003B1036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154342">
        <w:rPr>
          <w:sz w:val="25"/>
          <w:szCs w:val="25"/>
        </w:rPr>
        <w:t xml:space="preserve">rendere ai lavoratori le informazioni contemplate nel </w:t>
      </w:r>
      <w:r w:rsidR="00154342" w:rsidRPr="00154342">
        <w:rPr>
          <w:sz w:val="25"/>
          <w:szCs w:val="25"/>
        </w:rPr>
        <w:t>Protocollo 14/03/2000 Governo–Parti Sociali</w:t>
      </w:r>
      <w:r w:rsidR="00154342">
        <w:rPr>
          <w:sz w:val="25"/>
          <w:szCs w:val="25"/>
        </w:rPr>
        <w:t>;</w:t>
      </w:r>
    </w:p>
    <w:p w14:paraId="6E4DDC23" w14:textId="1B291D10" w:rsidR="00154342" w:rsidRDefault="00154342" w:rsidP="0015434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sottoporre il personale, prima dell’accesso al luogo di lavoro, al controllo della temperatura corporea, nel rispetto della </w:t>
      </w:r>
      <w:r>
        <w:rPr>
          <w:i/>
          <w:iCs/>
          <w:sz w:val="25"/>
          <w:szCs w:val="25"/>
        </w:rPr>
        <w:t>privacy</w:t>
      </w:r>
      <w:r>
        <w:rPr>
          <w:sz w:val="25"/>
          <w:szCs w:val="25"/>
        </w:rPr>
        <w:t xml:space="preserve">, inibendo l’accesso a chi </w:t>
      </w:r>
      <w:r w:rsidR="005F6EAA">
        <w:rPr>
          <w:sz w:val="25"/>
          <w:szCs w:val="25"/>
        </w:rPr>
        <w:t>abbia una</w:t>
      </w:r>
      <w:r w:rsidR="001E3FDF">
        <w:rPr>
          <w:sz w:val="25"/>
          <w:szCs w:val="25"/>
        </w:rPr>
        <w:t xml:space="preserve"> temperatura superiore ai 37,5°;</w:t>
      </w:r>
    </w:p>
    <w:p w14:paraId="600B311F" w14:textId="1E0DC69B" w:rsidR="003B1036" w:rsidRDefault="005F6EAA" w:rsidP="003B103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assicurare la pulizia giornaliera e la sanificazione periodica de</w:t>
      </w:r>
      <w:r w:rsidR="0078552A">
        <w:rPr>
          <w:sz w:val="25"/>
          <w:szCs w:val="25"/>
        </w:rPr>
        <w:t xml:space="preserve">gli </w:t>
      </w:r>
      <w:r w:rsidR="00B04E12">
        <w:rPr>
          <w:sz w:val="25"/>
          <w:szCs w:val="25"/>
        </w:rPr>
        <w:t>spogliatoi</w:t>
      </w:r>
      <w:r w:rsidR="00E04C43">
        <w:rPr>
          <w:sz w:val="25"/>
          <w:szCs w:val="25"/>
        </w:rPr>
        <w:t>;</w:t>
      </w:r>
    </w:p>
    <w:p w14:paraId="4472F0A9" w14:textId="4362236C" w:rsidR="00771B11" w:rsidRPr="00EA1CBC" w:rsidRDefault="00771B11" w:rsidP="004D7606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5"/>
          <w:szCs w:val="25"/>
        </w:rPr>
      </w:pPr>
      <w:r w:rsidRPr="00EA1CBC">
        <w:rPr>
          <w:sz w:val="25"/>
          <w:szCs w:val="25"/>
        </w:rPr>
        <w:t xml:space="preserve">adottare dispositivi di protezione </w:t>
      </w:r>
      <w:r w:rsidR="00EA1CBC" w:rsidRPr="00EA1CBC">
        <w:rPr>
          <w:sz w:val="25"/>
          <w:szCs w:val="25"/>
        </w:rPr>
        <w:t>individuale idonei</w:t>
      </w:r>
      <w:r w:rsidR="00C51EDC">
        <w:rPr>
          <w:sz w:val="25"/>
          <w:szCs w:val="25"/>
        </w:rPr>
        <w:t>,</w:t>
      </w:r>
      <w:r w:rsidR="004A49A7" w:rsidRPr="00EA1CBC">
        <w:rPr>
          <w:sz w:val="25"/>
          <w:szCs w:val="25"/>
        </w:rPr>
        <w:t xml:space="preserve"> </w:t>
      </w:r>
      <w:r w:rsidR="00C51EDC">
        <w:rPr>
          <w:sz w:val="25"/>
          <w:szCs w:val="25"/>
        </w:rPr>
        <w:t>i</w:t>
      </w:r>
      <w:r w:rsidRPr="00EA1CBC">
        <w:rPr>
          <w:sz w:val="25"/>
          <w:szCs w:val="25"/>
        </w:rPr>
        <w:t>n particolare nel caso in cui le modalità organizzative del lavoro impongano di lavorare a una distanza interpersonale inferiore a un metro</w:t>
      </w:r>
      <w:r w:rsidR="00510021" w:rsidRPr="00EA1CBC">
        <w:rPr>
          <w:sz w:val="25"/>
          <w:szCs w:val="25"/>
        </w:rPr>
        <w:t xml:space="preserve"> e comunque in relazione </w:t>
      </w:r>
      <w:r w:rsidR="00510021" w:rsidRPr="00EA1CBC">
        <w:rPr>
          <w:rFonts w:ascii="Bahnschrift Light" w:hAnsi="Bahnschrift Light"/>
          <w:sz w:val="24"/>
          <w:szCs w:val="24"/>
        </w:rPr>
        <w:t>alla gravità del rischio di contagiare e/o essere contagiati</w:t>
      </w:r>
      <w:r w:rsidRPr="00EA1CBC">
        <w:rPr>
          <w:sz w:val="25"/>
          <w:szCs w:val="25"/>
        </w:rPr>
        <w:t>;</w:t>
      </w:r>
    </w:p>
    <w:p w14:paraId="08875B37" w14:textId="77777777" w:rsidR="00CA21C0" w:rsidRDefault="00771B11" w:rsidP="0015434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disciplinare l’accesso agli spazi comuni, garantendo che</w:t>
      </w:r>
      <w:r w:rsidR="00CA21C0">
        <w:rPr>
          <w:sz w:val="25"/>
          <w:szCs w:val="25"/>
        </w:rPr>
        <w:t>:</w:t>
      </w:r>
    </w:p>
    <w:p w14:paraId="4BC2FBF6" w14:textId="77777777" w:rsidR="00CA21C0" w:rsidRDefault="00771B11" w:rsidP="00CA21C0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tale accesso sia contingentato</w:t>
      </w:r>
      <w:r w:rsidR="00CA21C0">
        <w:rPr>
          <w:sz w:val="25"/>
          <w:szCs w:val="25"/>
        </w:rPr>
        <w:t>;</w:t>
      </w:r>
    </w:p>
    <w:p w14:paraId="1248E1F0" w14:textId="77777777" w:rsidR="00CA21C0" w:rsidRDefault="00771B11" w:rsidP="00CA21C0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i locali siano continuativamente ventilati</w:t>
      </w:r>
      <w:r w:rsidR="00CA21C0">
        <w:rPr>
          <w:sz w:val="25"/>
          <w:szCs w:val="25"/>
        </w:rPr>
        <w:t>;</w:t>
      </w:r>
    </w:p>
    <w:p w14:paraId="1110784D" w14:textId="77777777" w:rsidR="00CA21C0" w:rsidRDefault="00CA21C0" w:rsidP="00CA21C0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la sosta all’interno dei locali </w:t>
      </w:r>
      <w:r w:rsidR="00437E30">
        <w:rPr>
          <w:sz w:val="25"/>
          <w:szCs w:val="25"/>
        </w:rPr>
        <w:t>avvenga</w:t>
      </w:r>
      <w:r>
        <w:rPr>
          <w:sz w:val="25"/>
          <w:szCs w:val="25"/>
        </w:rPr>
        <w:t xml:space="preserve"> </w:t>
      </w:r>
      <w:r w:rsidR="00437E30">
        <w:rPr>
          <w:sz w:val="25"/>
          <w:szCs w:val="25"/>
        </w:rPr>
        <w:t>per</w:t>
      </w:r>
      <w:r>
        <w:rPr>
          <w:sz w:val="25"/>
          <w:szCs w:val="25"/>
        </w:rPr>
        <w:t xml:space="preserve"> un tempo ridotto;</w:t>
      </w:r>
    </w:p>
    <w:p w14:paraId="3FE3D9B8" w14:textId="11C219E9" w:rsidR="00771B11" w:rsidRDefault="00BA741D" w:rsidP="00CA21C0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sia rispettata</w:t>
      </w:r>
      <w:r w:rsidR="004A49A7">
        <w:rPr>
          <w:sz w:val="25"/>
          <w:szCs w:val="25"/>
        </w:rPr>
        <w:t xml:space="preserve">, per quanto, possibile </w:t>
      </w:r>
      <w:r w:rsidR="00CA21C0">
        <w:rPr>
          <w:sz w:val="25"/>
          <w:szCs w:val="25"/>
        </w:rPr>
        <w:t>la distanza di sicurezza di un metro;</w:t>
      </w:r>
    </w:p>
    <w:p w14:paraId="41C79EEF" w14:textId="63ADC718" w:rsidR="00B04E12" w:rsidRDefault="00AE7647" w:rsidP="0078552A">
      <w:pPr>
        <w:pStyle w:val="Paragrafoelenco"/>
        <w:numPr>
          <w:ilvl w:val="1"/>
          <w:numId w:val="3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i locali siano giorn</w:t>
      </w:r>
      <w:r w:rsidR="00BA741D">
        <w:rPr>
          <w:sz w:val="25"/>
          <w:szCs w:val="25"/>
        </w:rPr>
        <w:t xml:space="preserve">almente puliti e </w:t>
      </w:r>
      <w:r w:rsidR="0078552A">
        <w:rPr>
          <w:sz w:val="25"/>
          <w:szCs w:val="25"/>
        </w:rPr>
        <w:t xml:space="preserve">periodicamente </w:t>
      </w:r>
      <w:r>
        <w:rPr>
          <w:sz w:val="25"/>
          <w:szCs w:val="25"/>
        </w:rPr>
        <w:t>sanificati;</w:t>
      </w:r>
    </w:p>
    <w:p w14:paraId="39F7EA23" w14:textId="7B4155B0" w:rsidR="0010105C" w:rsidRDefault="00BA741D" w:rsidP="00EA1CBC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lastRenderedPageBreak/>
        <w:t>dotare il personale di ulteriori due divise,</w:t>
      </w:r>
      <w:r w:rsidR="0078552A">
        <w:rPr>
          <w:sz w:val="25"/>
          <w:szCs w:val="25"/>
        </w:rPr>
        <w:t xml:space="preserve"> o, </w:t>
      </w:r>
      <w:r w:rsidR="00C51EDC">
        <w:rPr>
          <w:sz w:val="25"/>
          <w:szCs w:val="25"/>
        </w:rPr>
        <w:t xml:space="preserve">in </w:t>
      </w:r>
      <w:r w:rsidR="0078552A">
        <w:rPr>
          <w:sz w:val="25"/>
          <w:szCs w:val="25"/>
        </w:rPr>
        <w:t>alternativa</w:t>
      </w:r>
      <w:r w:rsidR="00C51EDC">
        <w:rPr>
          <w:sz w:val="25"/>
          <w:szCs w:val="25"/>
        </w:rPr>
        <w:t>,</w:t>
      </w:r>
      <w:r w:rsidR="0078552A">
        <w:rPr>
          <w:sz w:val="25"/>
          <w:szCs w:val="25"/>
        </w:rPr>
        <w:t xml:space="preserve"> disporre il lavaggio e la consegna delle divise p</w:t>
      </w:r>
      <w:r w:rsidR="00EA1CBC">
        <w:rPr>
          <w:sz w:val="25"/>
          <w:szCs w:val="25"/>
        </w:rPr>
        <w:t>ulite 2 volte alla settimana,</w:t>
      </w:r>
      <w:r w:rsidR="00156B7F">
        <w:rPr>
          <w:sz w:val="25"/>
          <w:szCs w:val="25"/>
        </w:rPr>
        <w:t xml:space="preserve"> i</w:t>
      </w:r>
      <w:r>
        <w:rPr>
          <w:sz w:val="25"/>
          <w:szCs w:val="25"/>
        </w:rPr>
        <w:t>n modo da garantir</w:t>
      </w:r>
      <w:r w:rsidR="0078552A">
        <w:rPr>
          <w:sz w:val="25"/>
          <w:szCs w:val="25"/>
        </w:rPr>
        <w:t>n</w:t>
      </w:r>
      <w:r>
        <w:rPr>
          <w:sz w:val="25"/>
          <w:szCs w:val="25"/>
        </w:rPr>
        <w:t xml:space="preserve">e il ricambio </w:t>
      </w:r>
      <w:r w:rsidR="009574BE">
        <w:rPr>
          <w:sz w:val="25"/>
          <w:szCs w:val="25"/>
        </w:rPr>
        <w:t>giornaliero</w:t>
      </w:r>
      <w:r w:rsidR="00EA1CBC">
        <w:rPr>
          <w:sz w:val="25"/>
          <w:szCs w:val="25"/>
        </w:rPr>
        <w:t>;</w:t>
      </w:r>
    </w:p>
    <w:p w14:paraId="76DE1947" w14:textId="4134DE1E" w:rsidR="005D42D5" w:rsidRDefault="00154342" w:rsidP="00154342">
      <w:pPr>
        <w:pStyle w:val="Paragrafoelenco"/>
        <w:numPr>
          <w:ilvl w:val="0"/>
          <w:numId w:val="3"/>
        </w:num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>s</w:t>
      </w:r>
      <w:r w:rsidR="005D42D5">
        <w:rPr>
          <w:sz w:val="25"/>
          <w:szCs w:val="25"/>
        </w:rPr>
        <w:t xml:space="preserve">ottoporre </w:t>
      </w:r>
      <w:r w:rsidR="00C51EDC">
        <w:rPr>
          <w:sz w:val="25"/>
          <w:szCs w:val="25"/>
        </w:rPr>
        <w:t xml:space="preserve">periodicamente </w:t>
      </w:r>
      <w:r w:rsidR="005D42D5">
        <w:rPr>
          <w:sz w:val="25"/>
          <w:szCs w:val="25"/>
        </w:rPr>
        <w:t xml:space="preserve">gli addetti all’appalto </w:t>
      </w:r>
      <w:r w:rsidR="00834BCF">
        <w:rPr>
          <w:sz w:val="25"/>
          <w:szCs w:val="25"/>
        </w:rPr>
        <w:t>a esami virali o al tampone</w:t>
      </w:r>
      <w:r>
        <w:rPr>
          <w:sz w:val="25"/>
          <w:szCs w:val="25"/>
        </w:rPr>
        <w:t>.</w:t>
      </w:r>
    </w:p>
    <w:p w14:paraId="417CAD75" w14:textId="67A0BD09" w:rsidR="005D42D5" w:rsidRDefault="005D42D5" w:rsidP="00C51EDC">
      <w:pPr>
        <w:spacing w:after="0" w:line="360" w:lineRule="auto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Da ultimo </w:t>
      </w:r>
      <w:r w:rsidR="00B76ABE">
        <w:rPr>
          <w:sz w:val="25"/>
          <w:szCs w:val="25"/>
        </w:rPr>
        <w:t xml:space="preserve">(ma non per importanza) </w:t>
      </w:r>
      <w:r w:rsidR="00AE7647" w:rsidRPr="00437E30">
        <w:rPr>
          <w:b/>
          <w:bCs/>
          <w:sz w:val="25"/>
          <w:szCs w:val="25"/>
        </w:rPr>
        <w:t>si invita il datore di lavoro a costituire il Comitato per l’applicazione e la verifica delle regole del Protocollo 14/03/2000 Governo–Parti Sociali</w:t>
      </w:r>
      <w:r w:rsidR="00AE7647">
        <w:rPr>
          <w:sz w:val="25"/>
          <w:szCs w:val="25"/>
        </w:rPr>
        <w:t xml:space="preserve">, con la partecipazione delle RSA / RSU e del RLS, evidenziando </w:t>
      </w:r>
      <w:r>
        <w:rPr>
          <w:sz w:val="25"/>
          <w:szCs w:val="25"/>
        </w:rPr>
        <w:t xml:space="preserve">che la violazione del </w:t>
      </w:r>
      <w:r w:rsidR="00AE7647">
        <w:rPr>
          <w:sz w:val="25"/>
          <w:szCs w:val="25"/>
        </w:rPr>
        <w:t xml:space="preserve">citato </w:t>
      </w:r>
      <w:r>
        <w:rPr>
          <w:sz w:val="25"/>
          <w:szCs w:val="25"/>
        </w:rPr>
        <w:t xml:space="preserve">Protocollo </w:t>
      </w:r>
      <w:r w:rsidR="00AE7647">
        <w:rPr>
          <w:sz w:val="25"/>
          <w:szCs w:val="25"/>
        </w:rPr>
        <w:t>è qualificabil</w:t>
      </w:r>
      <w:r w:rsidR="00EF2ECF">
        <w:rPr>
          <w:sz w:val="25"/>
          <w:szCs w:val="25"/>
        </w:rPr>
        <w:t>e</w:t>
      </w:r>
      <w:r w:rsidR="00AE7647">
        <w:rPr>
          <w:sz w:val="25"/>
          <w:szCs w:val="25"/>
        </w:rPr>
        <w:t xml:space="preserve"> quale comportamento antisindacale ex </w:t>
      </w:r>
      <w:r>
        <w:rPr>
          <w:sz w:val="25"/>
          <w:szCs w:val="25"/>
        </w:rPr>
        <w:t>art.28 L.</w:t>
      </w:r>
      <w:r w:rsidR="00AE7647">
        <w:rPr>
          <w:sz w:val="25"/>
          <w:szCs w:val="25"/>
        </w:rPr>
        <w:t xml:space="preserve"> </w:t>
      </w:r>
      <w:r>
        <w:rPr>
          <w:sz w:val="25"/>
          <w:szCs w:val="25"/>
        </w:rPr>
        <w:t>300/70</w:t>
      </w:r>
      <w:r w:rsidR="00AE7647">
        <w:rPr>
          <w:sz w:val="25"/>
          <w:szCs w:val="25"/>
        </w:rPr>
        <w:t>.</w:t>
      </w:r>
    </w:p>
    <w:p w14:paraId="09484D7D" w14:textId="4834FBCD" w:rsidR="00C80CC7" w:rsidRDefault="00C51EDC" w:rsidP="00C51EDC">
      <w:pPr>
        <w:spacing w:after="0" w:line="360" w:lineRule="auto"/>
        <w:jc w:val="both"/>
        <w:rPr>
          <w:rFonts w:ascii="Bahnschrift Light" w:hAnsi="Bahnschrift Light"/>
          <w:sz w:val="24"/>
          <w:szCs w:val="24"/>
        </w:rPr>
      </w:pPr>
      <w:r>
        <w:rPr>
          <w:sz w:val="25"/>
          <w:szCs w:val="25"/>
        </w:rPr>
        <w:t>S</w:t>
      </w:r>
      <w:r w:rsidR="00C80CC7" w:rsidRPr="00C51EDC">
        <w:rPr>
          <w:sz w:val="25"/>
          <w:szCs w:val="25"/>
        </w:rPr>
        <w:t xml:space="preserve">i rammenta </w:t>
      </w:r>
      <w:r>
        <w:rPr>
          <w:sz w:val="25"/>
          <w:szCs w:val="25"/>
        </w:rPr>
        <w:t xml:space="preserve">anche </w:t>
      </w:r>
      <w:r w:rsidR="00C80CC7" w:rsidRPr="00C51EDC">
        <w:rPr>
          <w:sz w:val="25"/>
          <w:szCs w:val="25"/>
        </w:rPr>
        <w:t>che la violazione degli obblighi di sicurezza e prevenzione comporta per il datore di lavoro inadempiente e, in specifiche ipotesi, anche per il Committente, responsabilità civili, amministrative e penali con conseguenti obblighi risarcitori.</w:t>
      </w:r>
      <w:r w:rsidR="00C80CC7">
        <w:rPr>
          <w:rFonts w:ascii="Bahnschrift Light" w:hAnsi="Bahnschrift Light"/>
          <w:sz w:val="24"/>
          <w:szCs w:val="24"/>
        </w:rPr>
        <w:t xml:space="preserve"> </w:t>
      </w:r>
      <w:r w:rsidR="00C80CC7" w:rsidRPr="00244CB6">
        <w:rPr>
          <w:rFonts w:ascii="Bahnschrift Light" w:hAnsi="Bahnschrift Light"/>
          <w:sz w:val="24"/>
          <w:szCs w:val="24"/>
        </w:rPr>
        <w:t xml:space="preserve">Per tale motivo </w:t>
      </w:r>
      <w:r w:rsidR="00C80CC7" w:rsidRPr="007B0769">
        <w:rPr>
          <w:rFonts w:ascii="Bahnschrift Light" w:hAnsi="Bahnschrift Light"/>
          <w:b/>
          <w:bCs/>
          <w:sz w:val="24"/>
          <w:szCs w:val="24"/>
        </w:rPr>
        <w:t>si invita espressamente il Committente a vigilare anche sull’operato dell’appaltatore e dei suoi addetti e sul rispetto generale delle misure di sicurezza e protezione imposte dalla grave pandemia in atto</w:t>
      </w:r>
      <w:r w:rsidR="00C80CC7">
        <w:rPr>
          <w:rFonts w:ascii="Bahnschrift Light" w:hAnsi="Bahnschrift Light"/>
          <w:sz w:val="24"/>
          <w:szCs w:val="24"/>
        </w:rPr>
        <w:t>.</w:t>
      </w:r>
    </w:p>
    <w:p w14:paraId="35D15EE5" w14:textId="77777777" w:rsidR="00C80CC7" w:rsidRDefault="00C80CC7" w:rsidP="00C80CC7">
      <w:pPr>
        <w:spacing w:after="0" w:line="240" w:lineRule="auto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In fiduciosa attesa di positivo riscontro si porgono </w:t>
      </w:r>
    </w:p>
    <w:p w14:paraId="0818EDDD" w14:textId="77777777" w:rsidR="00C51EDC" w:rsidRDefault="00C51EDC" w:rsidP="00C80CC7">
      <w:pPr>
        <w:spacing w:after="0" w:line="240" w:lineRule="auto"/>
        <w:ind w:left="360"/>
        <w:jc w:val="both"/>
        <w:rPr>
          <w:rFonts w:ascii="Bahnschrift Light" w:hAnsi="Bahnschrift Light"/>
          <w:sz w:val="24"/>
          <w:szCs w:val="24"/>
        </w:rPr>
      </w:pPr>
    </w:p>
    <w:p w14:paraId="3C3250A8" w14:textId="6F06B8B4" w:rsidR="00C80CC7" w:rsidRDefault="000704D5" w:rsidP="00C80CC7">
      <w:pPr>
        <w:spacing w:after="0" w:line="240" w:lineRule="auto"/>
        <w:ind w:left="360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 xml:space="preserve">Distinti </w:t>
      </w:r>
      <w:r w:rsidR="00C80CC7">
        <w:rPr>
          <w:rFonts w:ascii="Bahnschrift Light" w:hAnsi="Bahnschrift Light"/>
          <w:sz w:val="24"/>
          <w:szCs w:val="24"/>
        </w:rPr>
        <w:t>saluti</w:t>
      </w:r>
    </w:p>
    <w:p w14:paraId="714D1239" w14:textId="77777777" w:rsidR="00C80CC7" w:rsidRDefault="00C80CC7" w:rsidP="00C80CC7">
      <w:pPr>
        <w:spacing w:after="0" w:line="240" w:lineRule="auto"/>
        <w:ind w:left="360"/>
        <w:jc w:val="both"/>
        <w:rPr>
          <w:rFonts w:ascii="Bahnschrift Light" w:hAnsi="Bahnschrift Light"/>
          <w:sz w:val="24"/>
          <w:szCs w:val="24"/>
        </w:rPr>
      </w:pPr>
    </w:p>
    <w:p w14:paraId="34C102B4" w14:textId="77777777" w:rsidR="00C80CC7" w:rsidRDefault="00C80CC7" w:rsidP="00C80CC7">
      <w:pPr>
        <w:spacing w:after="0" w:line="240" w:lineRule="auto"/>
        <w:ind w:left="360"/>
        <w:jc w:val="both"/>
        <w:rPr>
          <w:rFonts w:ascii="Bahnschrift Light" w:hAnsi="Bahnschrift Light"/>
          <w:sz w:val="24"/>
          <w:szCs w:val="24"/>
        </w:rPr>
      </w:pPr>
    </w:p>
    <w:p w14:paraId="3CE38B07" w14:textId="1166CE9D" w:rsidR="00C80CC7" w:rsidRPr="000F374C" w:rsidRDefault="00C80CC7" w:rsidP="00D21344">
      <w:pPr>
        <w:spacing w:after="0" w:line="240" w:lineRule="auto"/>
        <w:ind w:left="360"/>
        <w:jc w:val="both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>
        <w:rPr>
          <w:rFonts w:ascii="Bahnschrift Light" w:hAnsi="Bahnschrift Light"/>
          <w:sz w:val="24"/>
          <w:szCs w:val="24"/>
        </w:rPr>
        <w:tab/>
      </w:r>
      <w:r w:rsidR="00C51EDC">
        <w:rPr>
          <w:rFonts w:ascii="Bahnschrift Light" w:hAnsi="Bahnschrift Light"/>
          <w:sz w:val="24"/>
          <w:szCs w:val="24"/>
        </w:rPr>
        <w:t>&lt;&lt;</w:t>
      </w:r>
      <w:r>
        <w:rPr>
          <w:rFonts w:ascii="Bahnschrift Light" w:hAnsi="Bahnschrift Light"/>
          <w:sz w:val="24"/>
          <w:szCs w:val="24"/>
        </w:rPr>
        <w:t>FIRMA</w:t>
      </w:r>
      <w:r w:rsidR="00C51EDC">
        <w:rPr>
          <w:rFonts w:ascii="Bahnschrift Light" w:hAnsi="Bahnschrift Light"/>
          <w:sz w:val="24"/>
          <w:szCs w:val="24"/>
        </w:rPr>
        <w:t>&gt;&gt;</w:t>
      </w:r>
    </w:p>
    <w:sectPr w:rsidR="00C80CC7" w:rsidRPr="000F37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Light">
    <w:altName w:val="Calibr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77710"/>
    <w:multiLevelType w:val="hybridMultilevel"/>
    <w:tmpl w:val="D564FCE0"/>
    <w:lvl w:ilvl="0" w:tplc="71F67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772FAC"/>
    <w:multiLevelType w:val="hybridMultilevel"/>
    <w:tmpl w:val="D886414E"/>
    <w:lvl w:ilvl="0" w:tplc="3C7CD9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E50506"/>
    <w:multiLevelType w:val="hybridMultilevel"/>
    <w:tmpl w:val="D5246ADE"/>
    <w:lvl w:ilvl="0" w:tplc="71F672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D69"/>
    <w:rsid w:val="00051D69"/>
    <w:rsid w:val="000704D5"/>
    <w:rsid w:val="000C27BB"/>
    <w:rsid w:val="0010105C"/>
    <w:rsid w:val="0010285D"/>
    <w:rsid w:val="0011046F"/>
    <w:rsid w:val="00154342"/>
    <w:rsid w:val="00156B7F"/>
    <w:rsid w:val="001E1A13"/>
    <w:rsid w:val="001E3FDF"/>
    <w:rsid w:val="00211A81"/>
    <w:rsid w:val="00253D85"/>
    <w:rsid w:val="002A7257"/>
    <w:rsid w:val="003263D5"/>
    <w:rsid w:val="0036024F"/>
    <w:rsid w:val="003B1036"/>
    <w:rsid w:val="00437E30"/>
    <w:rsid w:val="00452E96"/>
    <w:rsid w:val="004A49A7"/>
    <w:rsid w:val="0050142B"/>
    <w:rsid w:val="00510021"/>
    <w:rsid w:val="00534B4B"/>
    <w:rsid w:val="005D42D5"/>
    <w:rsid w:val="005F6EAA"/>
    <w:rsid w:val="00623419"/>
    <w:rsid w:val="00634189"/>
    <w:rsid w:val="00671CEC"/>
    <w:rsid w:val="006B718F"/>
    <w:rsid w:val="006D68F1"/>
    <w:rsid w:val="00771B11"/>
    <w:rsid w:val="0078552A"/>
    <w:rsid w:val="007D44FA"/>
    <w:rsid w:val="007F118E"/>
    <w:rsid w:val="00834BCF"/>
    <w:rsid w:val="0088003A"/>
    <w:rsid w:val="008C001A"/>
    <w:rsid w:val="008E0312"/>
    <w:rsid w:val="009574BE"/>
    <w:rsid w:val="009C15BE"/>
    <w:rsid w:val="00AE7647"/>
    <w:rsid w:val="00B04E12"/>
    <w:rsid w:val="00B76ABE"/>
    <w:rsid w:val="00B8016F"/>
    <w:rsid w:val="00BA741D"/>
    <w:rsid w:val="00BD023A"/>
    <w:rsid w:val="00BE48BC"/>
    <w:rsid w:val="00BF2D04"/>
    <w:rsid w:val="00C51EDC"/>
    <w:rsid w:val="00C80CC7"/>
    <w:rsid w:val="00CA21C0"/>
    <w:rsid w:val="00D21344"/>
    <w:rsid w:val="00D23562"/>
    <w:rsid w:val="00D57D11"/>
    <w:rsid w:val="00D67A1B"/>
    <w:rsid w:val="00D862A6"/>
    <w:rsid w:val="00D903DA"/>
    <w:rsid w:val="00E04C43"/>
    <w:rsid w:val="00E527AA"/>
    <w:rsid w:val="00E90C45"/>
    <w:rsid w:val="00E9361C"/>
    <w:rsid w:val="00EA1CBC"/>
    <w:rsid w:val="00EC6640"/>
    <w:rsid w:val="00EF2ECF"/>
    <w:rsid w:val="00F04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EA78E"/>
  <w15:chartTrackingRefBased/>
  <w15:docId w15:val="{E730D16B-F63A-4B10-A63B-A6B94771F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51D6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67A1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p@pec.istitutotumori.m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8CCDE-D7DA-437A-80BC-7F19CD495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716</Words>
  <Characters>4082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Gianni</cp:lastModifiedBy>
  <cp:revision>6</cp:revision>
  <dcterms:created xsi:type="dcterms:W3CDTF">2020-04-21T14:05:00Z</dcterms:created>
  <dcterms:modified xsi:type="dcterms:W3CDTF">2020-04-21T16:22:00Z</dcterms:modified>
</cp:coreProperties>
</file>